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601" w:rsidRPr="00E31DC0" w:rsidRDefault="009340FB">
      <w:pPr>
        <w:spacing w:line="360" w:lineRule="exact"/>
        <w:ind w:rightChars="10" w:right="21"/>
        <w:jc w:val="center"/>
        <w:rPr>
          <w:rFonts w:ascii="Times New Roman" w:eastAsia="黑体" w:hAnsi="Times New Roman"/>
          <w:b/>
          <w:bCs/>
          <w:color w:val="4472C4"/>
          <w:sz w:val="44"/>
          <w:szCs w:val="36"/>
        </w:rPr>
      </w:pPr>
      <w:r w:rsidRPr="00E31DC0">
        <w:rPr>
          <w:rFonts w:ascii="Times New Roman" w:eastAsia="黑体" w:hAnsi="Times New Roman"/>
          <w:b/>
          <w:color w:val="4472C4"/>
          <w:sz w:val="44"/>
          <w:szCs w:val="36"/>
        </w:rPr>
        <w:t>Belt &amp; Road Trade and Investment Forum</w:t>
      </w:r>
    </w:p>
    <w:p w:rsidR="004C5601" w:rsidRPr="00E31DC0" w:rsidRDefault="009340FB">
      <w:pPr>
        <w:ind w:rightChars="10" w:right="21"/>
        <w:jc w:val="center"/>
        <w:rPr>
          <w:rFonts w:ascii="Times New Roman" w:eastAsia="黑体" w:hAnsi="Times New Roman"/>
          <w:b/>
          <w:color w:val="C00000"/>
          <w:sz w:val="32"/>
          <w:szCs w:val="36"/>
        </w:rPr>
      </w:pPr>
      <w:r w:rsidRPr="00E31DC0">
        <w:rPr>
          <w:rFonts w:ascii="Times New Roman" w:eastAsia="黑体" w:hAnsi="Times New Roman"/>
          <w:b/>
          <w:color w:val="C00000"/>
          <w:sz w:val="32"/>
          <w:szCs w:val="36"/>
        </w:rPr>
        <w:t>Unleashing Potential for Shared Future</w:t>
      </w:r>
    </w:p>
    <w:p w:rsidR="004C5601" w:rsidRPr="00E31DC0" w:rsidRDefault="009340FB">
      <w:pPr>
        <w:ind w:rightChars="10" w:right="21"/>
        <w:jc w:val="center"/>
        <w:rPr>
          <w:rFonts w:ascii="Times New Roman" w:eastAsia="黑体" w:hAnsi="Times New Roman"/>
          <w:b/>
          <w:i/>
          <w:iCs/>
          <w:sz w:val="28"/>
          <w:szCs w:val="36"/>
        </w:rPr>
      </w:pPr>
      <w:r w:rsidRPr="00E31DC0">
        <w:rPr>
          <w:rFonts w:ascii="Times New Roman" w:eastAsia="黑体" w:hAnsi="Times New Roman"/>
          <w:b/>
          <w:i/>
          <w:iCs/>
          <w:sz w:val="28"/>
          <w:szCs w:val="36"/>
        </w:rPr>
        <w:t>12 April 2018</w:t>
      </w:r>
    </w:p>
    <w:p w:rsidR="004C5601" w:rsidRPr="00E31DC0" w:rsidRDefault="009340FB">
      <w:pPr>
        <w:ind w:rightChars="10" w:right="21"/>
        <w:jc w:val="center"/>
        <w:rPr>
          <w:rFonts w:ascii="Times New Roman" w:eastAsia="黑体" w:hAnsi="Times New Roman"/>
          <w:b/>
          <w:i/>
          <w:iCs/>
          <w:sz w:val="28"/>
          <w:szCs w:val="36"/>
        </w:rPr>
      </w:pPr>
      <w:r w:rsidRPr="00E31DC0">
        <w:rPr>
          <w:rFonts w:ascii="Times New Roman" w:eastAsia="黑体" w:hAnsi="Times New Roman"/>
          <w:b/>
          <w:i/>
          <w:sz w:val="28"/>
          <w:szCs w:val="36"/>
        </w:rPr>
        <w:t>DiaoyutaiState</w:t>
      </w:r>
      <w:r w:rsidRPr="00E31DC0">
        <w:rPr>
          <w:rFonts w:ascii="Times New Roman" w:eastAsia="黑体" w:hAnsi="Times New Roman"/>
          <w:b/>
          <w:i/>
          <w:iCs/>
          <w:sz w:val="28"/>
          <w:szCs w:val="36"/>
        </w:rPr>
        <w:t xml:space="preserve"> Guesthouse, Beijing, China</w:t>
      </w:r>
    </w:p>
    <w:p w:rsidR="004C5601" w:rsidRPr="00E31DC0" w:rsidRDefault="004C5601">
      <w:pPr>
        <w:widowControl/>
        <w:spacing w:line="440" w:lineRule="exact"/>
        <w:ind w:rightChars="10" w:right="21"/>
        <w:jc w:val="center"/>
        <w:rPr>
          <w:rFonts w:ascii="Times New Roman" w:hAnsi="Times New Roman"/>
          <w:b/>
          <w:bCs/>
          <w:i/>
          <w:sz w:val="36"/>
        </w:rPr>
      </w:pPr>
    </w:p>
    <w:p w:rsidR="004C5601" w:rsidRPr="00E31DC0" w:rsidRDefault="009340FB">
      <w:pPr>
        <w:spacing w:line="440" w:lineRule="exact"/>
        <w:jc w:val="center"/>
        <w:rPr>
          <w:rFonts w:ascii="Times New Roman" w:hAnsi="Times New Roman" w:cs="Times New Roman"/>
          <w:b/>
          <w:sz w:val="72"/>
          <w:szCs w:val="44"/>
        </w:rPr>
      </w:pPr>
      <w:r w:rsidRPr="00E31DC0">
        <w:rPr>
          <w:rFonts w:ascii="Times New Roman" w:eastAsia="仿宋_GB2312" w:hAnsi="Times New Roman"/>
          <w:b/>
          <w:sz w:val="44"/>
          <w:szCs w:val="28"/>
        </w:rPr>
        <w:t>Tentative Programme</w:t>
      </w:r>
    </w:p>
    <w:p w:rsidR="004C5601" w:rsidRDefault="004C5601">
      <w:pPr>
        <w:spacing w:line="440" w:lineRule="exact"/>
        <w:jc w:val="center"/>
        <w:rPr>
          <w:rFonts w:ascii="Times New Roman" w:hAnsi="Times New Roman" w:cs="Times New Roman"/>
          <w:b/>
          <w:sz w:val="44"/>
          <w:szCs w:val="44"/>
        </w:rPr>
      </w:pPr>
    </w:p>
    <w:tbl>
      <w:tblPr>
        <w:tblStyle w:val="a5"/>
        <w:tblW w:w="1049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8222"/>
      </w:tblGrid>
      <w:tr w:rsidR="004C5601" w:rsidTr="00E31DC0">
        <w:tc>
          <w:tcPr>
            <w:tcW w:w="2268" w:type="dxa"/>
            <w:shd w:val="clear" w:color="auto" w:fill="auto"/>
          </w:tcPr>
          <w:p w:rsidR="004C5601" w:rsidRDefault="009340FB">
            <w:pPr>
              <w:rPr>
                <w:rFonts w:ascii="Times New Roman" w:hAnsi="Times New Roman" w:cs="Times New Roman"/>
                <w:b/>
                <w:sz w:val="28"/>
                <w:szCs w:val="28"/>
              </w:rPr>
            </w:pPr>
            <w:r>
              <w:rPr>
                <w:rFonts w:ascii="Times New Roman" w:eastAsia="仿宋_GB2312" w:hAnsi="Times New Roman" w:cs="Times New Roman"/>
                <w:b/>
                <w:sz w:val="28"/>
                <w:szCs w:val="28"/>
              </w:rPr>
              <w:t>09:00-09:40</w:t>
            </w:r>
          </w:p>
        </w:tc>
        <w:tc>
          <w:tcPr>
            <w:tcW w:w="8222" w:type="dxa"/>
            <w:shd w:val="clear" w:color="auto" w:fill="auto"/>
          </w:tcPr>
          <w:p w:rsidR="004C5601" w:rsidRDefault="009340FB">
            <w:pPr>
              <w:rPr>
                <w:rFonts w:ascii="Times New Roman" w:hAnsi="Times New Roman" w:cs="Times New Roman"/>
                <w:b/>
                <w:sz w:val="28"/>
                <w:szCs w:val="28"/>
              </w:rPr>
            </w:pPr>
            <w:r>
              <w:rPr>
                <w:rFonts w:ascii="Times New Roman" w:hAnsi="Times New Roman" w:cs="Times New Roman"/>
                <w:b/>
                <w:sz w:val="28"/>
                <w:szCs w:val="28"/>
              </w:rPr>
              <w:t>Opening Ceremony</w:t>
            </w:r>
          </w:p>
        </w:tc>
      </w:tr>
      <w:tr w:rsidR="004C5601" w:rsidTr="00E31DC0">
        <w:tc>
          <w:tcPr>
            <w:tcW w:w="2268" w:type="dxa"/>
            <w:shd w:val="clear" w:color="auto" w:fill="auto"/>
          </w:tcPr>
          <w:p w:rsidR="004C5601" w:rsidRDefault="009340FB">
            <w:pPr>
              <w:rPr>
                <w:rFonts w:ascii="Times New Roman" w:eastAsia="仿宋_GB2312" w:hAnsi="Times New Roman" w:cs="Times New Roman"/>
                <w:b/>
                <w:sz w:val="28"/>
                <w:szCs w:val="28"/>
              </w:rPr>
            </w:pPr>
            <w:r>
              <w:rPr>
                <w:rFonts w:ascii="Times New Roman" w:eastAsia="仿宋_GB2312" w:hAnsi="Times New Roman" w:cs="Times New Roman"/>
                <w:b/>
                <w:sz w:val="28"/>
                <w:szCs w:val="28"/>
              </w:rPr>
              <w:t>09:40-10:20</w:t>
            </w:r>
          </w:p>
        </w:tc>
        <w:tc>
          <w:tcPr>
            <w:tcW w:w="8222" w:type="dxa"/>
            <w:shd w:val="clear" w:color="auto" w:fill="auto"/>
          </w:tcPr>
          <w:p w:rsidR="004C5601" w:rsidRDefault="009340FB" w:rsidP="00720497">
            <w:pPr>
              <w:tabs>
                <w:tab w:val="left" w:pos="459"/>
              </w:tabs>
              <w:ind w:leftChars="17" w:left="885" w:hangingChars="303" w:hanging="849"/>
              <w:rPr>
                <w:rFonts w:ascii="Times New Roman" w:hAnsi="Times New Roman" w:cs="Times New Roman"/>
                <w:b/>
                <w:sz w:val="28"/>
                <w:szCs w:val="28"/>
              </w:rPr>
            </w:pPr>
            <w:r>
              <w:rPr>
                <w:rFonts w:ascii="Times New Roman" w:hAnsi="Times New Roman" w:cs="Times New Roman"/>
                <w:b/>
                <w:sz w:val="28"/>
                <w:szCs w:val="28"/>
              </w:rPr>
              <w:t xml:space="preserve">Keynote Speech I: Current Development in B&amp;R </w:t>
            </w:r>
          </w:p>
        </w:tc>
      </w:tr>
      <w:tr w:rsidR="004C5601" w:rsidTr="00E31DC0">
        <w:tc>
          <w:tcPr>
            <w:tcW w:w="2268" w:type="dxa"/>
            <w:shd w:val="clear" w:color="auto" w:fill="auto"/>
          </w:tcPr>
          <w:p w:rsidR="004C5601" w:rsidRDefault="009340FB">
            <w:pPr>
              <w:rPr>
                <w:rFonts w:ascii="Times New Roman" w:hAnsi="Times New Roman" w:cs="Times New Roman"/>
                <w:b/>
                <w:sz w:val="28"/>
                <w:szCs w:val="28"/>
              </w:rPr>
            </w:pPr>
            <w:r>
              <w:rPr>
                <w:rFonts w:ascii="Times New Roman" w:eastAsia="仿宋_GB2312" w:hAnsi="Times New Roman" w:cs="Times New Roman"/>
                <w:b/>
                <w:sz w:val="28"/>
                <w:szCs w:val="28"/>
              </w:rPr>
              <w:t>10:20-11:00</w:t>
            </w:r>
          </w:p>
        </w:tc>
        <w:tc>
          <w:tcPr>
            <w:tcW w:w="8222" w:type="dxa"/>
            <w:shd w:val="clear" w:color="auto" w:fill="auto"/>
          </w:tcPr>
          <w:p w:rsidR="004C5601" w:rsidRDefault="009340FB">
            <w:pPr>
              <w:tabs>
                <w:tab w:val="left" w:pos="884"/>
              </w:tabs>
              <w:ind w:left="882" w:hangingChars="315" w:hanging="882"/>
              <w:rPr>
                <w:rFonts w:ascii="Times New Roman" w:hAnsi="Times New Roman" w:cs="Times New Roman"/>
                <w:b/>
                <w:sz w:val="28"/>
                <w:szCs w:val="28"/>
              </w:rPr>
            </w:pPr>
            <w:r>
              <w:rPr>
                <w:rFonts w:ascii="Times New Roman" w:hAnsi="Times New Roman" w:cs="Times New Roman"/>
                <w:b/>
                <w:sz w:val="28"/>
                <w:szCs w:val="28"/>
              </w:rPr>
              <w:t xml:space="preserve">Keynote Speech II: Financing for B&amp;R Projects </w:t>
            </w:r>
          </w:p>
        </w:tc>
      </w:tr>
      <w:tr w:rsidR="004C5601" w:rsidTr="00E31DC0">
        <w:tc>
          <w:tcPr>
            <w:tcW w:w="2268" w:type="dxa"/>
            <w:shd w:val="clear" w:color="auto" w:fill="auto"/>
          </w:tcPr>
          <w:p w:rsidR="004C5601" w:rsidRDefault="009340FB">
            <w:pPr>
              <w:rPr>
                <w:rFonts w:ascii="Times New Roman" w:eastAsia="仿宋_GB2312" w:hAnsi="Times New Roman" w:cs="Times New Roman"/>
                <w:b/>
                <w:sz w:val="28"/>
                <w:szCs w:val="28"/>
              </w:rPr>
            </w:pPr>
            <w:r>
              <w:rPr>
                <w:rFonts w:ascii="Times New Roman" w:eastAsia="仿宋_GB2312" w:hAnsi="Times New Roman" w:cs="Times New Roman"/>
                <w:b/>
                <w:sz w:val="28"/>
                <w:szCs w:val="28"/>
              </w:rPr>
              <w:t>11:00-11:10</w:t>
            </w:r>
          </w:p>
        </w:tc>
        <w:tc>
          <w:tcPr>
            <w:tcW w:w="8222" w:type="dxa"/>
            <w:shd w:val="clear" w:color="auto" w:fill="auto"/>
          </w:tcPr>
          <w:p w:rsidR="004C5601" w:rsidRDefault="009340FB">
            <w:pPr>
              <w:rPr>
                <w:rFonts w:ascii="Times New Roman" w:hAnsi="Times New Roman" w:cs="Times New Roman"/>
                <w:b/>
                <w:sz w:val="28"/>
                <w:szCs w:val="28"/>
              </w:rPr>
            </w:pPr>
            <w:r>
              <w:rPr>
                <w:rFonts w:ascii="Times New Roman" w:hAnsi="Times New Roman" w:cs="Times New Roman"/>
                <w:b/>
                <w:sz w:val="28"/>
                <w:szCs w:val="28"/>
              </w:rPr>
              <w:t>Tea Break</w:t>
            </w:r>
          </w:p>
        </w:tc>
      </w:tr>
      <w:tr w:rsidR="004C5601" w:rsidTr="00E31DC0">
        <w:tc>
          <w:tcPr>
            <w:tcW w:w="2268" w:type="dxa"/>
            <w:shd w:val="clear" w:color="auto" w:fill="auto"/>
          </w:tcPr>
          <w:p w:rsidR="004C5601" w:rsidRDefault="009340FB">
            <w:pPr>
              <w:rPr>
                <w:rFonts w:ascii="Times New Roman" w:eastAsia="仿宋_GB2312" w:hAnsi="Times New Roman" w:cs="Times New Roman"/>
                <w:b/>
                <w:sz w:val="28"/>
                <w:szCs w:val="28"/>
              </w:rPr>
            </w:pPr>
            <w:r>
              <w:rPr>
                <w:rFonts w:ascii="Times New Roman" w:eastAsia="仿宋_GB2312" w:hAnsi="Times New Roman" w:cs="Times New Roman"/>
                <w:b/>
                <w:sz w:val="28"/>
                <w:szCs w:val="28"/>
              </w:rPr>
              <w:t>11:10-12:</w:t>
            </w:r>
            <w:r>
              <w:rPr>
                <w:rFonts w:ascii="Times New Roman" w:eastAsia="仿宋_GB2312" w:hAnsi="Times New Roman" w:cs="Times New Roman" w:hint="eastAsia"/>
                <w:b/>
                <w:sz w:val="28"/>
                <w:szCs w:val="28"/>
              </w:rPr>
              <w:t>45</w:t>
            </w:r>
          </w:p>
        </w:tc>
        <w:tc>
          <w:tcPr>
            <w:tcW w:w="8222" w:type="dxa"/>
            <w:shd w:val="clear" w:color="auto" w:fill="auto"/>
          </w:tcPr>
          <w:p w:rsidR="004C5601" w:rsidRDefault="009340FB">
            <w:pPr>
              <w:tabs>
                <w:tab w:val="left" w:pos="270"/>
              </w:tabs>
              <w:ind w:left="888" w:hangingChars="317" w:hanging="888"/>
              <w:rPr>
                <w:rFonts w:ascii="Times New Roman" w:hAnsi="Times New Roman" w:cs="Times New Roman"/>
                <w:b/>
                <w:sz w:val="28"/>
                <w:szCs w:val="28"/>
              </w:rPr>
            </w:pPr>
            <w:r>
              <w:rPr>
                <w:rFonts w:ascii="Times New Roman" w:hAnsi="Times New Roman" w:cs="Times New Roman"/>
                <w:b/>
                <w:sz w:val="28"/>
                <w:szCs w:val="28"/>
              </w:rPr>
              <w:t>Panel Discussion I: Prospects for B&amp;R Industrial Investment</w:t>
            </w:r>
          </w:p>
        </w:tc>
      </w:tr>
      <w:tr w:rsidR="009833D2" w:rsidTr="00E31DC0">
        <w:trPr>
          <w:trHeight w:val="3240"/>
        </w:trPr>
        <w:tc>
          <w:tcPr>
            <w:tcW w:w="2268" w:type="dxa"/>
            <w:shd w:val="clear" w:color="auto" w:fill="auto"/>
          </w:tcPr>
          <w:p w:rsidR="009833D2" w:rsidRDefault="009833D2" w:rsidP="009833D2">
            <w:pPr>
              <w:tabs>
                <w:tab w:val="left" w:pos="270"/>
              </w:tabs>
              <w:spacing w:line="500" w:lineRule="exact"/>
              <w:ind w:left="32"/>
              <w:rPr>
                <w:rFonts w:ascii="Times New Roman" w:hAnsi="Times New Roman" w:cs="Times New Roman"/>
                <w:b/>
                <w:sz w:val="28"/>
                <w:szCs w:val="28"/>
              </w:rPr>
            </w:pPr>
          </w:p>
        </w:tc>
        <w:tc>
          <w:tcPr>
            <w:tcW w:w="8222" w:type="dxa"/>
            <w:shd w:val="clear" w:color="auto" w:fill="auto"/>
          </w:tcPr>
          <w:p w:rsidR="009833D2" w:rsidRPr="00E31DC0" w:rsidRDefault="009833D2" w:rsidP="00E31DC0">
            <w:pPr>
              <w:tabs>
                <w:tab w:val="left" w:pos="270"/>
              </w:tabs>
              <w:spacing w:line="500" w:lineRule="exact"/>
              <w:rPr>
                <w:rFonts w:ascii="Times New Roman" w:eastAsia="仿宋_GB2312" w:hAnsi="Times New Roman" w:cs="Times New Roman"/>
                <w:b/>
                <w:sz w:val="28"/>
                <w:szCs w:val="28"/>
              </w:rPr>
            </w:pPr>
            <w:r w:rsidRPr="00E31DC0">
              <w:rPr>
                <w:rFonts w:ascii="Times New Roman" w:eastAsia="仿宋_GB2312" w:hAnsi="Times New Roman" w:cs="Times New Roman"/>
                <w:sz w:val="28"/>
                <w:szCs w:val="28"/>
              </w:rPr>
              <w:t>Investment is a key driver for the world economic cooperation. With the global economic growth remaining sluggish, countries along the B&amp;R shall enhance investment cooperation to provide impetus for the world economic growth. A series of issues including plans for B&amp;R industrial investment, financing for B&amp;R projects, construction of connectivity, innovation of investment modes, etc. will be discussed</w:t>
            </w:r>
            <w:r w:rsidRPr="00E31DC0">
              <w:rPr>
                <w:rFonts w:ascii="Times New Roman" w:eastAsia="仿宋_GB2312" w:hAnsi="Times New Roman" w:cs="Times New Roman"/>
                <w:b/>
                <w:sz w:val="28"/>
                <w:szCs w:val="28"/>
              </w:rPr>
              <w:t>.</w:t>
            </w:r>
          </w:p>
        </w:tc>
      </w:tr>
      <w:tr w:rsidR="00E31DC0" w:rsidTr="00E31DC0">
        <w:tc>
          <w:tcPr>
            <w:tcW w:w="2268" w:type="dxa"/>
            <w:shd w:val="clear" w:color="auto" w:fill="auto"/>
          </w:tcPr>
          <w:p w:rsidR="00E31DC0" w:rsidRDefault="00E31DC0" w:rsidP="00E31DC0">
            <w:pPr>
              <w:rPr>
                <w:rFonts w:ascii="Times New Roman" w:eastAsia="仿宋_GB2312" w:hAnsi="Times New Roman" w:cs="Times New Roman"/>
                <w:b/>
                <w:sz w:val="28"/>
                <w:szCs w:val="28"/>
              </w:rPr>
            </w:pPr>
            <w:r>
              <w:rPr>
                <w:rFonts w:ascii="Times New Roman" w:eastAsia="仿宋_GB2312" w:hAnsi="Times New Roman" w:cs="Times New Roman"/>
                <w:b/>
                <w:sz w:val="28"/>
                <w:szCs w:val="28"/>
              </w:rPr>
              <w:t>12:</w:t>
            </w:r>
            <w:r>
              <w:rPr>
                <w:rFonts w:ascii="Times New Roman" w:eastAsia="仿宋_GB2312" w:hAnsi="Times New Roman" w:cs="Times New Roman" w:hint="eastAsia"/>
                <w:b/>
                <w:sz w:val="28"/>
                <w:szCs w:val="28"/>
              </w:rPr>
              <w:t>45</w:t>
            </w:r>
            <w:r>
              <w:rPr>
                <w:rFonts w:ascii="Times New Roman" w:eastAsia="仿宋_GB2312" w:hAnsi="Times New Roman" w:cs="Times New Roman"/>
                <w:b/>
                <w:sz w:val="28"/>
                <w:szCs w:val="28"/>
              </w:rPr>
              <w:t>-14:00</w:t>
            </w:r>
          </w:p>
        </w:tc>
        <w:tc>
          <w:tcPr>
            <w:tcW w:w="8222" w:type="dxa"/>
            <w:shd w:val="clear" w:color="auto" w:fill="auto"/>
          </w:tcPr>
          <w:p w:rsidR="00E31DC0" w:rsidRDefault="00E31DC0" w:rsidP="00E31DC0">
            <w:pPr>
              <w:rPr>
                <w:rFonts w:ascii="Times New Roman" w:hAnsi="Times New Roman" w:cs="Times New Roman"/>
                <w:b/>
                <w:sz w:val="28"/>
                <w:szCs w:val="28"/>
              </w:rPr>
            </w:pPr>
            <w:r>
              <w:rPr>
                <w:rFonts w:ascii="Times New Roman" w:hAnsi="Times New Roman" w:cs="Times New Roman"/>
                <w:b/>
                <w:sz w:val="28"/>
                <w:szCs w:val="28"/>
              </w:rPr>
              <w:t>Buffet Lunch</w:t>
            </w:r>
          </w:p>
        </w:tc>
      </w:tr>
      <w:tr w:rsidR="00E31DC0" w:rsidTr="00E31DC0">
        <w:tc>
          <w:tcPr>
            <w:tcW w:w="2268" w:type="dxa"/>
            <w:shd w:val="clear" w:color="auto" w:fill="auto"/>
          </w:tcPr>
          <w:p w:rsidR="00E31DC0" w:rsidRDefault="00E31DC0" w:rsidP="00E31DC0">
            <w:pPr>
              <w:rPr>
                <w:rFonts w:ascii="Times New Roman" w:eastAsia="仿宋_GB2312" w:hAnsi="Times New Roman" w:cs="Times New Roman"/>
                <w:b/>
                <w:sz w:val="28"/>
                <w:szCs w:val="28"/>
              </w:rPr>
            </w:pPr>
            <w:r>
              <w:rPr>
                <w:rFonts w:ascii="Times New Roman" w:eastAsia="仿宋_GB2312" w:hAnsi="Times New Roman" w:cs="Times New Roman"/>
                <w:b/>
                <w:sz w:val="28"/>
                <w:szCs w:val="28"/>
              </w:rPr>
              <w:t>14:00-15:</w:t>
            </w:r>
            <w:r>
              <w:rPr>
                <w:rFonts w:ascii="Times New Roman" w:eastAsia="仿宋_GB2312" w:hAnsi="Times New Roman" w:cs="Times New Roman" w:hint="eastAsia"/>
                <w:b/>
                <w:sz w:val="28"/>
                <w:szCs w:val="28"/>
              </w:rPr>
              <w:t>45</w:t>
            </w:r>
          </w:p>
        </w:tc>
        <w:tc>
          <w:tcPr>
            <w:tcW w:w="8222" w:type="dxa"/>
            <w:shd w:val="clear" w:color="auto" w:fill="auto"/>
          </w:tcPr>
          <w:p w:rsidR="00E31DC0" w:rsidRDefault="00E31DC0" w:rsidP="00720497">
            <w:pPr>
              <w:ind w:left="891" w:hangingChars="318" w:hanging="891"/>
              <w:rPr>
                <w:rFonts w:ascii="Times New Roman" w:hAnsi="Times New Roman" w:cs="Times New Roman"/>
                <w:b/>
                <w:sz w:val="28"/>
                <w:szCs w:val="28"/>
              </w:rPr>
            </w:pPr>
            <w:r>
              <w:rPr>
                <w:rFonts w:ascii="Times New Roman" w:hAnsi="Times New Roman" w:cs="Times New Roman"/>
                <w:b/>
                <w:sz w:val="28"/>
                <w:szCs w:val="28"/>
              </w:rPr>
              <w:t xml:space="preserve">Panel Discussion II: </w:t>
            </w:r>
            <w:r>
              <w:rPr>
                <w:rFonts w:ascii="Times New Roman" w:eastAsia="仿宋_GB2312" w:hAnsi="Times New Roman" w:cs="Times New Roman"/>
                <w:b/>
                <w:sz w:val="28"/>
                <w:szCs w:val="28"/>
              </w:rPr>
              <w:t>Trade &amp; E-commerce: New Era, New Pattern</w:t>
            </w:r>
          </w:p>
        </w:tc>
      </w:tr>
      <w:tr w:rsidR="00E31DC0" w:rsidTr="00E31DC0">
        <w:trPr>
          <w:trHeight w:val="2800"/>
        </w:trPr>
        <w:tc>
          <w:tcPr>
            <w:tcW w:w="2268" w:type="dxa"/>
            <w:shd w:val="clear" w:color="auto" w:fill="auto"/>
          </w:tcPr>
          <w:p w:rsidR="00E31DC0" w:rsidRDefault="00E31DC0" w:rsidP="00E31DC0">
            <w:pPr>
              <w:rPr>
                <w:rFonts w:ascii="Times New Roman" w:eastAsia="仿宋_GB2312" w:hAnsi="Times New Roman" w:cs="Times New Roman"/>
                <w:b/>
                <w:sz w:val="28"/>
                <w:szCs w:val="28"/>
              </w:rPr>
            </w:pPr>
          </w:p>
        </w:tc>
        <w:tc>
          <w:tcPr>
            <w:tcW w:w="8222" w:type="dxa"/>
            <w:shd w:val="clear" w:color="auto" w:fill="auto"/>
          </w:tcPr>
          <w:p w:rsidR="00E31DC0" w:rsidRDefault="00E31DC0" w:rsidP="00E31DC0">
            <w:pPr>
              <w:spacing w:line="500" w:lineRule="exact"/>
              <w:rPr>
                <w:rFonts w:ascii="Times New Roman" w:hAnsi="Times New Roman" w:cs="Times New Roman"/>
                <w:b/>
                <w:sz w:val="28"/>
                <w:szCs w:val="28"/>
              </w:rPr>
            </w:pPr>
            <w:r>
              <w:rPr>
                <w:rFonts w:ascii="Times New Roman" w:eastAsia="仿宋_GB2312" w:hAnsi="Times New Roman" w:cs="Times New Roman"/>
                <w:sz w:val="28"/>
                <w:szCs w:val="28"/>
              </w:rPr>
              <w:t>Trade is a major engine for the world economic growth. E-commerce, as a new trade pattern and a new focus of the world, enables the integration of the internet, big data and real economy. A series of discussions on strengthening trade via E-commerce, construction of E-commerce platform and innovation of digital B&amp; R etc. will be held.</w:t>
            </w:r>
          </w:p>
        </w:tc>
      </w:tr>
      <w:tr w:rsidR="00E31DC0" w:rsidTr="00E31DC0">
        <w:tc>
          <w:tcPr>
            <w:tcW w:w="2268" w:type="dxa"/>
            <w:shd w:val="clear" w:color="auto" w:fill="auto"/>
          </w:tcPr>
          <w:p w:rsidR="00E31DC0" w:rsidRDefault="00E31DC0" w:rsidP="00E31DC0">
            <w:pPr>
              <w:rPr>
                <w:rFonts w:ascii="Times New Roman" w:eastAsia="仿宋_GB2312" w:hAnsi="Times New Roman" w:cs="Times New Roman"/>
                <w:b/>
                <w:sz w:val="28"/>
                <w:szCs w:val="28"/>
              </w:rPr>
            </w:pPr>
            <w:r>
              <w:rPr>
                <w:rFonts w:ascii="Times New Roman" w:eastAsia="仿宋_GB2312" w:hAnsi="Times New Roman" w:cs="Times New Roman"/>
                <w:b/>
                <w:sz w:val="28"/>
                <w:szCs w:val="28"/>
              </w:rPr>
              <w:lastRenderedPageBreak/>
              <w:t>15:</w:t>
            </w:r>
            <w:r>
              <w:rPr>
                <w:rFonts w:ascii="Times New Roman" w:eastAsia="仿宋_GB2312" w:hAnsi="Times New Roman" w:cs="Times New Roman" w:hint="eastAsia"/>
                <w:b/>
                <w:sz w:val="28"/>
                <w:szCs w:val="28"/>
              </w:rPr>
              <w:t>45</w:t>
            </w:r>
            <w:r>
              <w:rPr>
                <w:rFonts w:ascii="Times New Roman" w:eastAsia="仿宋_GB2312" w:hAnsi="Times New Roman" w:cs="Times New Roman"/>
                <w:b/>
                <w:sz w:val="28"/>
                <w:szCs w:val="28"/>
              </w:rPr>
              <w:t>-1</w:t>
            </w:r>
            <w:r>
              <w:rPr>
                <w:rFonts w:ascii="Times New Roman" w:eastAsia="仿宋_GB2312" w:hAnsi="Times New Roman" w:cs="Times New Roman" w:hint="eastAsia"/>
                <w:b/>
                <w:sz w:val="28"/>
                <w:szCs w:val="28"/>
              </w:rPr>
              <w:t>6</w:t>
            </w:r>
            <w:r>
              <w:rPr>
                <w:rFonts w:ascii="Times New Roman" w:eastAsia="仿宋_GB2312" w:hAnsi="Times New Roman" w:cs="Times New Roman"/>
                <w:b/>
                <w:sz w:val="28"/>
                <w:szCs w:val="28"/>
              </w:rPr>
              <w:t>:</w:t>
            </w:r>
            <w:r>
              <w:rPr>
                <w:rFonts w:ascii="Times New Roman" w:eastAsia="仿宋_GB2312" w:hAnsi="Times New Roman" w:cs="Times New Roman" w:hint="eastAsia"/>
                <w:b/>
                <w:sz w:val="28"/>
                <w:szCs w:val="28"/>
              </w:rPr>
              <w:t>0</w:t>
            </w:r>
            <w:r>
              <w:rPr>
                <w:rFonts w:ascii="Times New Roman" w:eastAsia="仿宋_GB2312" w:hAnsi="Times New Roman" w:cs="Times New Roman"/>
                <w:b/>
                <w:sz w:val="28"/>
                <w:szCs w:val="28"/>
              </w:rPr>
              <w:t>0</w:t>
            </w:r>
          </w:p>
        </w:tc>
        <w:tc>
          <w:tcPr>
            <w:tcW w:w="8222" w:type="dxa"/>
            <w:shd w:val="clear" w:color="auto" w:fill="auto"/>
          </w:tcPr>
          <w:p w:rsidR="00E31DC0" w:rsidRDefault="00E31DC0" w:rsidP="00E31DC0">
            <w:pPr>
              <w:rPr>
                <w:rFonts w:ascii="Times New Roman" w:hAnsi="Times New Roman" w:cs="Times New Roman"/>
                <w:b/>
                <w:sz w:val="28"/>
                <w:szCs w:val="28"/>
              </w:rPr>
            </w:pPr>
            <w:r>
              <w:rPr>
                <w:rFonts w:ascii="Times New Roman" w:hAnsi="Times New Roman" w:cs="Times New Roman"/>
                <w:b/>
                <w:sz w:val="28"/>
                <w:szCs w:val="28"/>
              </w:rPr>
              <w:t>Tea Break</w:t>
            </w:r>
          </w:p>
        </w:tc>
      </w:tr>
      <w:tr w:rsidR="00E31DC0" w:rsidTr="00E31DC0">
        <w:tc>
          <w:tcPr>
            <w:tcW w:w="2268" w:type="dxa"/>
            <w:shd w:val="clear" w:color="auto" w:fill="auto"/>
          </w:tcPr>
          <w:p w:rsidR="00E31DC0" w:rsidRDefault="00E31DC0" w:rsidP="00E31DC0">
            <w:pPr>
              <w:rPr>
                <w:rFonts w:ascii="Times New Roman" w:eastAsia="仿宋_GB2312" w:hAnsi="Times New Roman" w:cs="Times New Roman"/>
                <w:b/>
                <w:sz w:val="28"/>
                <w:szCs w:val="28"/>
              </w:rPr>
            </w:pPr>
            <w:r>
              <w:rPr>
                <w:rFonts w:ascii="Times New Roman" w:eastAsia="仿宋_GB2312" w:hAnsi="Times New Roman" w:cs="Times New Roman"/>
                <w:b/>
                <w:sz w:val="28"/>
                <w:szCs w:val="28"/>
              </w:rPr>
              <w:t>1</w:t>
            </w:r>
            <w:r>
              <w:rPr>
                <w:rFonts w:ascii="Times New Roman" w:eastAsia="仿宋_GB2312" w:hAnsi="Times New Roman" w:cs="Times New Roman" w:hint="eastAsia"/>
                <w:b/>
                <w:sz w:val="28"/>
                <w:szCs w:val="28"/>
              </w:rPr>
              <w:t>6</w:t>
            </w:r>
            <w:r>
              <w:rPr>
                <w:rFonts w:ascii="Times New Roman" w:eastAsia="仿宋_GB2312" w:hAnsi="Times New Roman" w:cs="Times New Roman"/>
                <w:b/>
                <w:sz w:val="28"/>
                <w:szCs w:val="28"/>
              </w:rPr>
              <w:t>:</w:t>
            </w:r>
            <w:r>
              <w:rPr>
                <w:rFonts w:ascii="Times New Roman" w:eastAsia="仿宋_GB2312" w:hAnsi="Times New Roman" w:cs="Times New Roman" w:hint="eastAsia"/>
                <w:b/>
                <w:sz w:val="28"/>
                <w:szCs w:val="28"/>
              </w:rPr>
              <w:t>0</w:t>
            </w:r>
            <w:r>
              <w:rPr>
                <w:rFonts w:ascii="Times New Roman" w:eastAsia="仿宋_GB2312" w:hAnsi="Times New Roman" w:cs="Times New Roman"/>
                <w:b/>
                <w:sz w:val="28"/>
                <w:szCs w:val="28"/>
              </w:rPr>
              <w:t>0-17:</w:t>
            </w:r>
            <w:r>
              <w:rPr>
                <w:rFonts w:ascii="Times New Roman" w:eastAsia="仿宋_GB2312" w:hAnsi="Times New Roman" w:cs="Times New Roman" w:hint="eastAsia"/>
                <w:b/>
                <w:sz w:val="28"/>
                <w:szCs w:val="28"/>
              </w:rPr>
              <w:t>3</w:t>
            </w:r>
            <w:r>
              <w:rPr>
                <w:rFonts w:ascii="Times New Roman" w:eastAsia="仿宋_GB2312" w:hAnsi="Times New Roman" w:cs="Times New Roman"/>
                <w:b/>
                <w:sz w:val="28"/>
                <w:szCs w:val="28"/>
              </w:rPr>
              <w:t>0</w:t>
            </w:r>
          </w:p>
        </w:tc>
        <w:tc>
          <w:tcPr>
            <w:tcW w:w="8222" w:type="dxa"/>
            <w:shd w:val="clear" w:color="auto" w:fill="auto"/>
          </w:tcPr>
          <w:p w:rsidR="00E31DC0" w:rsidRPr="009833D2" w:rsidRDefault="00E31DC0" w:rsidP="00E31DC0">
            <w:pPr>
              <w:rPr>
                <w:rFonts w:ascii="Times New Roman" w:hAnsi="Times New Roman" w:cs="Times New Roman"/>
                <w:b/>
                <w:spacing w:val="-16"/>
                <w:sz w:val="28"/>
                <w:szCs w:val="28"/>
              </w:rPr>
            </w:pPr>
            <w:r w:rsidRPr="009833D2">
              <w:rPr>
                <w:rFonts w:ascii="Times New Roman" w:hAnsi="Times New Roman" w:cs="Times New Roman"/>
                <w:b/>
                <w:spacing w:val="-16"/>
                <w:sz w:val="28"/>
                <w:szCs w:val="28"/>
              </w:rPr>
              <w:t xml:space="preserve">Panel Discussion III: </w:t>
            </w:r>
            <w:r w:rsidRPr="009833D2">
              <w:rPr>
                <w:rFonts w:ascii="Times New Roman" w:eastAsia="仿宋_GB2312" w:hAnsi="Times New Roman" w:cs="Times New Roman"/>
                <w:b/>
                <w:spacing w:val="-16"/>
                <w:sz w:val="28"/>
                <w:szCs w:val="28"/>
              </w:rPr>
              <w:t>Legal Risk Management and B&amp;R Dispute Resolution</w:t>
            </w:r>
          </w:p>
        </w:tc>
      </w:tr>
      <w:tr w:rsidR="00E31DC0" w:rsidTr="00E31DC0">
        <w:trPr>
          <w:trHeight w:val="3766"/>
        </w:trPr>
        <w:tc>
          <w:tcPr>
            <w:tcW w:w="2268" w:type="dxa"/>
            <w:shd w:val="clear" w:color="auto" w:fill="auto"/>
          </w:tcPr>
          <w:p w:rsidR="00E31DC0" w:rsidRDefault="00E31DC0" w:rsidP="00E31DC0">
            <w:pPr>
              <w:rPr>
                <w:rFonts w:ascii="Times New Roman" w:hAnsi="Times New Roman" w:cs="Times New Roman"/>
                <w:b/>
                <w:sz w:val="28"/>
                <w:szCs w:val="28"/>
              </w:rPr>
            </w:pPr>
          </w:p>
          <w:p w:rsidR="00E31DC0" w:rsidRDefault="00E31DC0" w:rsidP="00E31DC0">
            <w:pPr>
              <w:rPr>
                <w:rFonts w:ascii="Times New Roman" w:eastAsia="仿宋_GB2312" w:hAnsi="Times New Roman" w:cs="Times New Roman"/>
                <w:sz w:val="28"/>
                <w:szCs w:val="28"/>
              </w:rPr>
            </w:pPr>
          </w:p>
        </w:tc>
        <w:tc>
          <w:tcPr>
            <w:tcW w:w="8222" w:type="dxa"/>
            <w:shd w:val="clear" w:color="auto" w:fill="auto"/>
          </w:tcPr>
          <w:p w:rsidR="00E31DC0" w:rsidRDefault="00E31DC0" w:rsidP="00E31DC0">
            <w:pPr>
              <w:spacing w:line="500" w:lineRule="exact"/>
              <w:rPr>
                <w:rFonts w:ascii="Times New Roman" w:hAnsi="Times New Roman" w:cs="Times New Roman"/>
                <w:sz w:val="28"/>
                <w:szCs w:val="28"/>
              </w:rPr>
            </w:pPr>
            <w:r>
              <w:rPr>
                <w:rFonts w:ascii="Times New Roman" w:eastAsia="仿宋_GB2312" w:hAnsi="Times New Roman" w:cs="Times New Roman"/>
                <w:sz w:val="28"/>
                <w:szCs w:val="28"/>
              </w:rPr>
              <w:t>As economic globalization fastens its pace and trade protectionism arises, trade disputes are inevitable due to different trade &amp; investment policies in countries along the B&amp;R. Legal risk management and dispute resolution are crucial in global trade cooperation. A series of issues such as how to prevent trade risks, how to construct communication platform for resolving disputes by dialogue and dissolving differences by law suit, arbitration and ADR etc. will be discussed.</w:t>
            </w:r>
          </w:p>
        </w:tc>
      </w:tr>
      <w:tr w:rsidR="00E31DC0" w:rsidTr="00E31DC0">
        <w:tc>
          <w:tcPr>
            <w:tcW w:w="2268" w:type="dxa"/>
            <w:shd w:val="clear" w:color="auto" w:fill="auto"/>
          </w:tcPr>
          <w:p w:rsidR="00E31DC0" w:rsidRDefault="00E31DC0" w:rsidP="00E31DC0">
            <w:pPr>
              <w:rPr>
                <w:rFonts w:ascii="Times New Roman" w:eastAsia="仿宋_GB2312" w:hAnsi="Times New Roman" w:cs="Times New Roman"/>
                <w:b/>
                <w:sz w:val="28"/>
                <w:szCs w:val="28"/>
              </w:rPr>
            </w:pPr>
            <w:r>
              <w:rPr>
                <w:rFonts w:ascii="Times New Roman" w:eastAsia="仿宋_GB2312" w:hAnsi="Times New Roman" w:cs="Times New Roman"/>
                <w:b/>
                <w:sz w:val="28"/>
                <w:szCs w:val="28"/>
              </w:rPr>
              <w:t>17:</w:t>
            </w:r>
            <w:r>
              <w:rPr>
                <w:rFonts w:ascii="Times New Roman" w:eastAsia="仿宋_GB2312" w:hAnsi="Times New Roman" w:cs="Times New Roman" w:hint="eastAsia"/>
                <w:b/>
                <w:sz w:val="28"/>
                <w:szCs w:val="28"/>
              </w:rPr>
              <w:t>3</w:t>
            </w:r>
            <w:r>
              <w:rPr>
                <w:rFonts w:ascii="Times New Roman" w:eastAsia="仿宋_GB2312" w:hAnsi="Times New Roman" w:cs="Times New Roman"/>
                <w:b/>
                <w:sz w:val="28"/>
                <w:szCs w:val="28"/>
              </w:rPr>
              <w:t>0-1</w:t>
            </w:r>
            <w:r>
              <w:rPr>
                <w:rFonts w:ascii="Times New Roman" w:eastAsia="仿宋_GB2312" w:hAnsi="Times New Roman" w:cs="Times New Roman" w:hint="eastAsia"/>
                <w:b/>
                <w:sz w:val="28"/>
                <w:szCs w:val="28"/>
              </w:rPr>
              <w:t>8</w:t>
            </w:r>
            <w:r>
              <w:rPr>
                <w:rFonts w:ascii="Times New Roman" w:eastAsia="仿宋_GB2312" w:hAnsi="Times New Roman" w:cs="Times New Roman"/>
                <w:b/>
                <w:sz w:val="28"/>
                <w:szCs w:val="28"/>
              </w:rPr>
              <w:t>:</w:t>
            </w:r>
            <w:r>
              <w:rPr>
                <w:rFonts w:ascii="Times New Roman" w:eastAsia="仿宋_GB2312" w:hAnsi="Times New Roman" w:cs="Times New Roman" w:hint="eastAsia"/>
                <w:b/>
                <w:sz w:val="28"/>
                <w:szCs w:val="28"/>
              </w:rPr>
              <w:t>0</w:t>
            </w:r>
            <w:r>
              <w:rPr>
                <w:rFonts w:ascii="Times New Roman" w:eastAsia="仿宋_GB2312" w:hAnsi="Times New Roman" w:cs="Times New Roman"/>
                <w:b/>
                <w:sz w:val="28"/>
                <w:szCs w:val="28"/>
              </w:rPr>
              <w:t>0</w:t>
            </w:r>
          </w:p>
        </w:tc>
        <w:tc>
          <w:tcPr>
            <w:tcW w:w="8222" w:type="dxa"/>
            <w:shd w:val="clear" w:color="auto" w:fill="auto"/>
          </w:tcPr>
          <w:p w:rsidR="00E31DC0" w:rsidRDefault="00E31DC0" w:rsidP="00E31DC0">
            <w:pPr>
              <w:rPr>
                <w:rFonts w:ascii="Times New Roman" w:hAnsi="Times New Roman" w:cs="Times New Roman"/>
                <w:b/>
                <w:sz w:val="28"/>
                <w:szCs w:val="28"/>
              </w:rPr>
            </w:pPr>
            <w:r>
              <w:rPr>
                <w:rFonts w:ascii="Times New Roman" w:hAnsi="Times New Roman" w:cs="Times New Roman"/>
                <w:b/>
                <w:sz w:val="28"/>
                <w:szCs w:val="28"/>
              </w:rPr>
              <w:t>Closing Remarks</w:t>
            </w:r>
          </w:p>
        </w:tc>
      </w:tr>
      <w:tr w:rsidR="00E31DC0" w:rsidTr="00E31DC0">
        <w:tc>
          <w:tcPr>
            <w:tcW w:w="2268" w:type="dxa"/>
            <w:shd w:val="clear" w:color="auto" w:fill="auto"/>
          </w:tcPr>
          <w:p w:rsidR="00E31DC0" w:rsidRDefault="00E31DC0" w:rsidP="00E31DC0">
            <w:pPr>
              <w:rPr>
                <w:rFonts w:ascii="Times New Roman" w:eastAsia="仿宋_GB2312" w:hAnsi="Times New Roman" w:cs="Times New Roman"/>
                <w:b/>
                <w:sz w:val="28"/>
                <w:szCs w:val="28"/>
              </w:rPr>
            </w:pPr>
            <w:r>
              <w:rPr>
                <w:rFonts w:ascii="Times New Roman" w:eastAsia="仿宋_GB2312" w:hAnsi="Times New Roman" w:cs="Times New Roman"/>
                <w:b/>
                <w:sz w:val="28"/>
                <w:szCs w:val="28"/>
              </w:rPr>
              <w:t>1</w:t>
            </w:r>
            <w:r>
              <w:rPr>
                <w:rFonts w:ascii="Times New Roman" w:eastAsia="仿宋_GB2312" w:hAnsi="Times New Roman" w:cs="Times New Roman" w:hint="eastAsia"/>
                <w:b/>
                <w:sz w:val="28"/>
                <w:szCs w:val="28"/>
              </w:rPr>
              <w:t>8</w:t>
            </w:r>
            <w:r>
              <w:rPr>
                <w:rFonts w:ascii="Times New Roman" w:eastAsia="仿宋_GB2312" w:hAnsi="Times New Roman" w:cs="Times New Roman"/>
                <w:b/>
                <w:sz w:val="28"/>
                <w:szCs w:val="28"/>
              </w:rPr>
              <w:t>:</w:t>
            </w:r>
            <w:r>
              <w:rPr>
                <w:rFonts w:ascii="Times New Roman" w:eastAsia="仿宋_GB2312" w:hAnsi="Times New Roman" w:cs="Times New Roman" w:hint="eastAsia"/>
                <w:b/>
                <w:sz w:val="28"/>
                <w:szCs w:val="28"/>
              </w:rPr>
              <w:t>0</w:t>
            </w:r>
            <w:r>
              <w:rPr>
                <w:rFonts w:ascii="Times New Roman" w:eastAsia="仿宋_GB2312" w:hAnsi="Times New Roman" w:cs="Times New Roman"/>
                <w:b/>
                <w:sz w:val="28"/>
                <w:szCs w:val="28"/>
              </w:rPr>
              <w:t>0</w:t>
            </w:r>
          </w:p>
        </w:tc>
        <w:tc>
          <w:tcPr>
            <w:tcW w:w="8222" w:type="dxa"/>
            <w:shd w:val="clear" w:color="auto" w:fill="auto"/>
          </w:tcPr>
          <w:p w:rsidR="00E31DC0" w:rsidRDefault="00E31DC0" w:rsidP="00E31DC0">
            <w:pPr>
              <w:tabs>
                <w:tab w:val="center" w:pos="2648"/>
              </w:tabs>
              <w:rPr>
                <w:rFonts w:ascii="Times New Roman" w:hAnsi="Times New Roman" w:cs="Times New Roman"/>
                <w:b/>
                <w:sz w:val="28"/>
                <w:szCs w:val="28"/>
              </w:rPr>
            </w:pPr>
            <w:r>
              <w:rPr>
                <w:rFonts w:ascii="Times New Roman" w:hAnsi="Times New Roman" w:cs="Times New Roman"/>
                <w:b/>
                <w:sz w:val="28"/>
                <w:szCs w:val="28"/>
              </w:rPr>
              <w:t>End of the Forum</w:t>
            </w:r>
          </w:p>
        </w:tc>
      </w:tr>
    </w:tbl>
    <w:p w:rsidR="004C5601" w:rsidRDefault="004C5601">
      <w:pPr>
        <w:rPr>
          <w:rFonts w:ascii="Times New Roman" w:hAnsi="Times New Roman" w:cs="Times New Roman"/>
          <w:b/>
          <w:sz w:val="28"/>
          <w:szCs w:val="28"/>
        </w:rPr>
      </w:pPr>
      <w:bookmarkStart w:id="0" w:name="_GoBack"/>
      <w:bookmarkEnd w:id="0"/>
    </w:p>
    <w:sectPr w:rsidR="004C5601" w:rsidSect="00602149">
      <w:pgSz w:w="11906" w:h="16838"/>
      <w:pgMar w:top="993" w:right="1800" w:bottom="1440" w:left="1800"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0C3" w:rsidRDefault="00C170C3">
      <w:r>
        <w:separator/>
      </w:r>
    </w:p>
  </w:endnote>
  <w:endnote w:type="continuationSeparator" w:id="1">
    <w:p w:rsidR="00C170C3" w:rsidRDefault="00C170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altName w:val="Microsoft YaHei Light"/>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0C3" w:rsidRDefault="00C170C3">
      <w:r>
        <w:separator/>
      </w:r>
    </w:p>
  </w:footnote>
  <w:footnote w:type="continuationSeparator" w:id="1">
    <w:p w:rsidR="00C170C3" w:rsidRDefault="00C170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57C5"/>
    <w:multiLevelType w:val="multilevel"/>
    <w:tmpl w:val="0C0957C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6D21"/>
    <w:rsid w:val="00072D70"/>
    <w:rsid w:val="00180B84"/>
    <w:rsid w:val="001A323A"/>
    <w:rsid w:val="001E5C17"/>
    <w:rsid w:val="001F19E2"/>
    <w:rsid w:val="00215A4F"/>
    <w:rsid w:val="00270E75"/>
    <w:rsid w:val="00330B28"/>
    <w:rsid w:val="00345B58"/>
    <w:rsid w:val="004B5659"/>
    <w:rsid w:val="004C5601"/>
    <w:rsid w:val="004C6D21"/>
    <w:rsid w:val="004D3821"/>
    <w:rsid w:val="004F23A1"/>
    <w:rsid w:val="00513FC3"/>
    <w:rsid w:val="00602149"/>
    <w:rsid w:val="00720497"/>
    <w:rsid w:val="007562B9"/>
    <w:rsid w:val="00890206"/>
    <w:rsid w:val="009340FB"/>
    <w:rsid w:val="00971CBB"/>
    <w:rsid w:val="009833D2"/>
    <w:rsid w:val="009E28D5"/>
    <w:rsid w:val="00AC27A7"/>
    <w:rsid w:val="00BA7807"/>
    <w:rsid w:val="00BB5077"/>
    <w:rsid w:val="00BD0D69"/>
    <w:rsid w:val="00C170C3"/>
    <w:rsid w:val="00CF549F"/>
    <w:rsid w:val="00DC246D"/>
    <w:rsid w:val="00E31DC0"/>
    <w:rsid w:val="00F12ED2"/>
    <w:rsid w:val="112F42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1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02149"/>
    <w:pPr>
      <w:tabs>
        <w:tab w:val="center" w:pos="4153"/>
        <w:tab w:val="right" w:pos="8306"/>
      </w:tabs>
      <w:snapToGrid w:val="0"/>
      <w:jc w:val="left"/>
    </w:pPr>
    <w:rPr>
      <w:sz w:val="18"/>
      <w:szCs w:val="18"/>
    </w:rPr>
  </w:style>
  <w:style w:type="character" w:styleId="a4">
    <w:name w:val="Emphasis"/>
    <w:basedOn w:val="a0"/>
    <w:uiPriority w:val="20"/>
    <w:qFormat/>
    <w:rsid w:val="00602149"/>
    <w:rPr>
      <w:i/>
      <w:iCs/>
    </w:rPr>
  </w:style>
  <w:style w:type="table" w:styleId="a5">
    <w:name w:val="Table Grid"/>
    <w:basedOn w:val="a1"/>
    <w:uiPriority w:val="39"/>
    <w:rsid w:val="00602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文件标题"/>
    <w:basedOn w:val="a"/>
    <w:link w:val="a7"/>
    <w:qFormat/>
    <w:rsid w:val="00602149"/>
    <w:pPr>
      <w:jc w:val="center"/>
    </w:pPr>
    <w:rPr>
      <w:rFonts w:ascii="方正小标宋简体" w:eastAsia="方正小标宋简体"/>
      <w:sz w:val="44"/>
      <w:szCs w:val="44"/>
    </w:rPr>
  </w:style>
  <w:style w:type="character" w:customStyle="1" w:styleId="a7">
    <w:name w:val="文件标题 字符"/>
    <w:basedOn w:val="a0"/>
    <w:link w:val="a6"/>
    <w:rsid w:val="00602149"/>
    <w:rPr>
      <w:rFonts w:ascii="方正小标宋简体" w:eastAsia="方正小标宋简体"/>
      <w:sz w:val="44"/>
      <w:szCs w:val="44"/>
    </w:rPr>
  </w:style>
  <w:style w:type="paragraph" w:customStyle="1" w:styleId="a8">
    <w:name w:val="文件正文"/>
    <w:basedOn w:val="a"/>
    <w:link w:val="a9"/>
    <w:qFormat/>
    <w:rsid w:val="00602149"/>
    <w:pPr>
      <w:ind w:firstLineChars="200" w:firstLine="640"/>
    </w:pPr>
    <w:rPr>
      <w:rFonts w:ascii="仿宋_GB2312" w:eastAsia="仿宋_GB2312"/>
      <w:sz w:val="32"/>
      <w:szCs w:val="32"/>
    </w:rPr>
  </w:style>
  <w:style w:type="character" w:customStyle="1" w:styleId="a9">
    <w:name w:val="文件正文 字符"/>
    <w:basedOn w:val="a0"/>
    <w:link w:val="a8"/>
    <w:rsid w:val="00602149"/>
    <w:rPr>
      <w:rFonts w:ascii="仿宋_GB2312" w:eastAsia="仿宋_GB2312"/>
      <w:sz w:val="32"/>
      <w:szCs w:val="32"/>
    </w:rPr>
  </w:style>
  <w:style w:type="paragraph" w:styleId="aa">
    <w:name w:val="List Paragraph"/>
    <w:basedOn w:val="a"/>
    <w:uiPriority w:val="34"/>
    <w:qFormat/>
    <w:rsid w:val="00602149"/>
    <w:pPr>
      <w:ind w:firstLineChars="200" w:firstLine="420"/>
    </w:pPr>
  </w:style>
  <w:style w:type="character" w:customStyle="1" w:styleId="Char">
    <w:name w:val="页脚 Char"/>
    <w:basedOn w:val="a0"/>
    <w:link w:val="a3"/>
    <w:uiPriority w:val="99"/>
    <w:rsid w:val="00602149"/>
    <w:rPr>
      <w:sz w:val="18"/>
      <w:szCs w:val="18"/>
    </w:rPr>
  </w:style>
  <w:style w:type="paragraph" w:styleId="ab">
    <w:name w:val="header"/>
    <w:basedOn w:val="a"/>
    <w:link w:val="Char0"/>
    <w:uiPriority w:val="99"/>
    <w:semiHidden/>
    <w:unhideWhenUsed/>
    <w:rsid w:val="007204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b"/>
    <w:uiPriority w:val="99"/>
    <w:semiHidden/>
    <w:rsid w:val="00720497"/>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1609</Characters>
  <Application>Microsoft Office Word</Application>
  <DocSecurity>0</DocSecurity>
  <Lines>13</Lines>
  <Paragraphs>3</Paragraphs>
  <ScaleCrop>false</ScaleCrop>
  <Company>CCPIT</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XIE</dc:creator>
  <cp:lastModifiedBy>戴路</cp:lastModifiedBy>
  <cp:revision>2</cp:revision>
  <cp:lastPrinted>2018-01-29T05:55:00Z</cp:lastPrinted>
  <dcterms:created xsi:type="dcterms:W3CDTF">2018-03-15T07:43:00Z</dcterms:created>
  <dcterms:modified xsi:type="dcterms:W3CDTF">2018-03-15T07:43:00Z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